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C4" w:rsidRDefault="000F6AC4" w:rsidP="000F6AC4">
      <w:pPr>
        <w:pStyle w:val="NoSpacing"/>
        <w:contextualSpacing/>
        <w:jc w:val="center"/>
        <w:rPr>
          <w:rFonts w:ascii="Times New Roman" w:hAnsi="Times New Roman"/>
          <w:b/>
          <w:sz w:val="28"/>
          <w:szCs w:val="28"/>
        </w:rPr>
      </w:pPr>
      <w:r w:rsidRPr="005F2454">
        <w:rPr>
          <w:rFonts w:ascii="Times New Roman" w:hAnsi="Times New Roman"/>
          <w:b/>
          <w:sz w:val="28"/>
          <w:szCs w:val="28"/>
        </w:rPr>
        <w:t xml:space="preserve">UPR Intervention for </w:t>
      </w:r>
      <w:r>
        <w:rPr>
          <w:rFonts w:ascii="Times New Roman" w:hAnsi="Times New Roman"/>
          <w:b/>
          <w:sz w:val="28"/>
          <w:szCs w:val="28"/>
        </w:rPr>
        <w:t>the Central African Republic</w:t>
      </w:r>
    </w:p>
    <w:p w:rsidR="000F6AC4" w:rsidRDefault="000F6AC4" w:rsidP="000F6AC4">
      <w:pPr>
        <w:pStyle w:val="NoSpacing"/>
        <w:contextualSpacing/>
        <w:jc w:val="center"/>
        <w:rPr>
          <w:rFonts w:ascii="Times New Roman" w:hAnsi="Times New Roman"/>
          <w:b/>
          <w:sz w:val="28"/>
          <w:szCs w:val="28"/>
        </w:rPr>
      </w:pPr>
      <w:r w:rsidRPr="005F2454">
        <w:rPr>
          <w:rFonts w:ascii="Times New Roman" w:hAnsi="Times New Roman"/>
          <w:b/>
          <w:sz w:val="28"/>
          <w:szCs w:val="28"/>
        </w:rPr>
        <w:t xml:space="preserve"> 1</w:t>
      </w:r>
      <w:r>
        <w:rPr>
          <w:rFonts w:ascii="Times New Roman" w:hAnsi="Times New Roman"/>
          <w:b/>
          <w:sz w:val="28"/>
          <w:szCs w:val="28"/>
        </w:rPr>
        <w:t>7</w:t>
      </w:r>
      <w:r w:rsidRPr="005F2454">
        <w:rPr>
          <w:rFonts w:ascii="Times New Roman" w:hAnsi="Times New Roman"/>
          <w:b/>
          <w:sz w:val="28"/>
          <w:szCs w:val="28"/>
          <w:vertAlign w:val="superscript"/>
        </w:rPr>
        <w:t>th</w:t>
      </w:r>
      <w:r w:rsidRPr="005F2454">
        <w:rPr>
          <w:rFonts w:ascii="Times New Roman" w:hAnsi="Times New Roman"/>
          <w:b/>
          <w:sz w:val="28"/>
          <w:szCs w:val="28"/>
        </w:rPr>
        <w:t xml:space="preserve"> Session </w:t>
      </w:r>
      <w:r w:rsidR="00810645">
        <w:rPr>
          <w:rFonts w:ascii="Times New Roman" w:hAnsi="Times New Roman"/>
          <w:b/>
          <w:sz w:val="28"/>
          <w:szCs w:val="28"/>
        </w:rPr>
        <w:t>October 25</w:t>
      </w:r>
      <w:bookmarkStart w:id="0" w:name="_GoBack"/>
      <w:bookmarkEnd w:id="0"/>
      <w:r w:rsidRPr="005F2454">
        <w:rPr>
          <w:rFonts w:ascii="Times New Roman" w:hAnsi="Times New Roman"/>
          <w:b/>
          <w:sz w:val="28"/>
          <w:szCs w:val="28"/>
        </w:rPr>
        <w:t>, 201</w:t>
      </w:r>
      <w:r>
        <w:rPr>
          <w:rFonts w:ascii="Times New Roman" w:hAnsi="Times New Roman"/>
          <w:b/>
          <w:sz w:val="28"/>
          <w:szCs w:val="28"/>
        </w:rPr>
        <w:t>3</w:t>
      </w:r>
    </w:p>
    <w:p w:rsidR="000F6AC4" w:rsidRDefault="000F6AC4" w:rsidP="000F6AC4">
      <w:pPr>
        <w:pStyle w:val="NoSpacing"/>
        <w:contextualSpacing/>
        <w:jc w:val="center"/>
        <w:rPr>
          <w:rFonts w:ascii="Times New Roman" w:hAnsi="Times New Roman"/>
          <w:b/>
          <w:sz w:val="28"/>
          <w:szCs w:val="28"/>
        </w:rPr>
      </w:pPr>
    </w:p>
    <w:p w:rsidR="000F6AC4" w:rsidRDefault="000F6AC4" w:rsidP="000F6AC4">
      <w:pPr>
        <w:autoSpaceDE w:val="0"/>
        <w:autoSpaceDN w:val="0"/>
        <w:adjustRightInd w:val="0"/>
        <w:rPr>
          <w:rFonts w:ascii="Times New Roman" w:hAnsi="Times New Roman"/>
          <w:sz w:val="28"/>
          <w:szCs w:val="28"/>
        </w:rPr>
      </w:pPr>
      <w:r>
        <w:rPr>
          <w:rFonts w:ascii="Times New Roman" w:hAnsi="Times New Roman"/>
          <w:sz w:val="28"/>
          <w:szCs w:val="28"/>
        </w:rPr>
        <w:t xml:space="preserve">The United States welcomes </w:t>
      </w:r>
      <w:r w:rsidRPr="00E250EC">
        <w:rPr>
          <w:rFonts w:ascii="Times New Roman" w:hAnsi="Times New Roman"/>
          <w:sz w:val="28"/>
          <w:szCs w:val="28"/>
        </w:rPr>
        <w:t xml:space="preserve">the </w:t>
      </w:r>
      <w:r>
        <w:rPr>
          <w:rFonts w:ascii="Times New Roman" w:hAnsi="Times New Roman"/>
          <w:sz w:val="28"/>
          <w:szCs w:val="28"/>
        </w:rPr>
        <w:t xml:space="preserve">delegation of the Central African Republic </w:t>
      </w:r>
      <w:r w:rsidRPr="00E250EC">
        <w:rPr>
          <w:rFonts w:ascii="Times New Roman" w:hAnsi="Times New Roman"/>
          <w:sz w:val="28"/>
          <w:szCs w:val="28"/>
        </w:rPr>
        <w:t>to the UPR Working Group</w:t>
      </w:r>
      <w:r>
        <w:rPr>
          <w:rFonts w:ascii="Times New Roman" w:hAnsi="Times New Roman"/>
          <w:sz w:val="28"/>
          <w:szCs w:val="28"/>
        </w:rPr>
        <w:t xml:space="preserve"> </w:t>
      </w:r>
      <w:r w:rsidRPr="00E250EC">
        <w:rPr>
          <w:rFonts w:ascii="Times New Roman" w:hAnsi="Times New Roman"/>
          <w:sz w:val="28"/>
          <w:szCs w:val="28"/>
        </w:rPr>
        <w:t>and</w:t>
      </w:r>
      <w:r>
        <w:rPr>
          <w:rFonts w:ascii="Times New Roman" w:hAnsi="Times New Roman"/>
          <w:sz w:val="28"/>
          <w:szCs w:val="28"/>
        </w:rPr>
        <w:t xml:space="preserve"> thanks them for their</w:t>
      </w:r>
      <w:r w:rsidRPr="00E250EC">
        <w:rPr>
          <w:rFonts w:ascii="Times New Roman" w:hAnsi="Times New Roman"/>
          <w:sz w:val="28"/>
          <w:szCs w:val="28"/>
        </w:rPr>
        <w:t xml:space="preserve"> presentation today. </w:t>
      </w:r>
    </w:p>
    <w:p w:rsidR="000F6AC4" w:rsidRPr="00E250EC" w:rsidRDefault="000F6AC4" w:rsidP="000F6AC4">
      <w:pPr>
        <w:autoSpaceDE w:val="0"/>
        <w:autoSpaceDN w:val="0"/>
        <w:adjustRightInd w:val="0"/>
        <w:rPr>
          <w:rFonts w:ascii="Times New Roman" w:hAnsi="Times New Roman"/>
          <w:b/>
          <w:bCs/>
          <w:i/>
          <w:iCs/>
          <w:sz w:val="28"/>
          <w:szCs w:val="28"/>
        </w:rPr>
      </w:pPr>
    </w:p>
    <w:p w:rsidR="000F6AC4" w:rsidRPr="00A36CFF" w:rsidRDefault="000F6AC4" w:rsidP="000F6AC4">
      <w:pPr>
        <w:rPr>
          <w:rFonts w:ascii="Raavi" w:hAnsi="Raavi" w:cs="Raavi"/>
          <w:sz w:val="28"/>
          <w:szCs w:val="28"/>
        </w:rPr>
      </w:pPr>
      <w:r w:rsidRPr="00EC4D9F">
        <w:rPr>
          <w:rFonts w:ascii="Times New Roman" w:hAnsi="Times New Roman"/>
          <w:sz w:val="28"/>
          <w:szCs w:val="28"/>
        </w:rPr>
        <w:t xml:space="preserve">We </w:t>
      </w:r>
      <w:r>
        <w:rPr>
          <w:rFonts w:ascii="Times New Roman" w:hAnsi="Times New Roman"/>
          <w:sz w:val="28"/>
          <w:szCs w:val="28"/>
        </w:rPr>
        <w:t>are</w:t>
      </w:r>
      <w:r w:rsidRPr="00EC4D9F">
        <w:rPr>
          <w:rFonts w:ascii="Times New Roman" w:hAnsi="Times New Roman"/>
          <w:sz w:val="28"/>
          <w:szCs w:val="28"/>
        </w:rPr>
        <w:t xml:space="preserve"> deeply concerned by </w:t>
      </w:r>
      <w:r>
        <w:rPr>
          <w:rFonts w:ascii="Times New Roman" w:hAnsi="Times New Roman"/>
          <w:sz w:val="28"/>
          <w:szCs w:val="28"/>
        </w:rPr>
        <w:t>reports of</w:t>
      </w:r>
      <w:r w:rsidRPr="00EC4D9F">
        <w:rPr>
          <w:rFonts w:ascii="Times New Roman" w:hAnsi="Times New Roman"/>
          <w:sz w:val="28"/>
          <w:szCs w:val="28"/>
        </w:rPr>
        <w:t xml:space="preserve"> human rights </w:t>
      </w:r>
      <w:r>
        <w:rPr>
          <w:rFonts w:ascii="Times New Roman" w:hAnsi="Times New Roman"/>
          <w:sz w:val="28"/>
          <w:szCs w:val="28"/>
        </w:rPr>
        <w:t>violations and abuses</w:t>
      </w:r>
      <w:r w:rsidRPr="00EC4D9F">
        <w:rPr>
          <w:rFonts w:ascii="Times New Roman" w:hAnsi="Times New Roman"/>
          <w:sz w:val="28"/>
          <w:szCs w:val="28"/>
        </w:rPr>
        <w:t xml:space="preserve"> committed by members of the </w:t>
      </w:r>
      <w:proofErr w:type="spellStart"/>
      <w:r w:rsidRPr="00EC4D9F">
        <w:rPr>
          <w:rFonts w:ascii="Times New Roman" w:hAnsi="Times New Roman"/>
          <w:sz w:val="28"/>
          <w:szCs w:val="28"/>
        </w:rPr>
        <w:t>Seleka</w:t>
      </w:r>
      <w:proofErr w:type="spellEnd"/>
      <w:r w:rsidRPr="00EC4D9F">
        <w:rPr>
          <w:rFonts w:ascii="Times New Roman" w:hAnsi="Times New Roman"/>
          <w:sz w:val="28"/>
          <w:szCs w:val="28"/>
        </w:rPr>
        <w:t xml:space="preserve"> rebel alliance</w:t>
      </w:r>
      <w:r>
        <w:rPr>
          <w:rFonts w:ascii="Times New Roman" w:hAnsi="Times New Roman"/>
          <w:sz w:val="28"/>
          <w:szCs w:val="28"/>
        </w:rPr>
        <w:t xml:space="preserve"> and others</w:t>
      </w:r>
      <w:r w:rsidR="004443C4">
        <w:rPr>
          <w:rFonts w:ascii="Times New Roman" w:hAnsi="Times New Roman"/>
          <w:sz w:val="28"/>
          <w:szCs w:val="28"/>
        </w:rPr>
        <w:t>.  T</w:t>
      </w:r>
      <w:r>
        <w:rPr>
          <w:rFonts w:ascii="Times New Roman" w:hAnsi="Times New Roman"/>
          <w:sz w:val="28"/>
          <w:szCs w:val="28"/>
        </w:rPr>
        <w:t xml:space="preserve">he transitional government </w:t>
      </w:r>
      <w:r w:rsidR="00A36CFF">
        <w:rPr>
          <w:rFonts w:ascii="Times New Roman" w:hAnsi="Times New Roman"/>
          <w:sz w:val="28"/>
          <w:szCs w:val="28"/>
        </w:rPr>
        <w:t xml:space="preserve">must </w:t>
      </w:r>
      <w:r>
        <w:rPr>
          <w:rFonts w:ascii="Times New Roman" w:hAnsi="Times New Roman"/>
          <w:sz w:val="28"/>
          <w:szCs w:val="28"/>
        </w:rPr>
        <w:t>hold responsible parties accountable</w:t>
      </w:r>
      <w:r>
        <w:rPr>
          <w:rFonts w:ascii="Times New Roman" w:hAnsi="Times New Roman"/>
          <w:iCs/>
          <w:sz w:val="28"/>
          <w:szCs w:val="28"/>
        </w:rPr>
        <w:t>.</w:t>
      </w:r>
      <w:r w:rsidRPr="00886945">
        <w:rPr>
          <w:rFonts w:ascii="Times New Roman" w:hAnsi="Times New Roman"/>
          <w:sz w:val="28"/>
          <w:szCs w:val="28"/>
        </w:rPr>
        <w:t xml:space="preserve"> </w:t>
      </w:r>
      <w:r w:rsidR="00795FE2">
        <w:rPr>
          <w:rFonts w:ascii="Times New Roman" w:hAnsi="Times New Roman"/>
          <w:sz w:val="28"/>
          <w:szCs w:val="28"/>
        </w:rPr>
        <w:t xml:space="preserve"> </w:t>
      </w:r>
      <w:r>
        <w:rPr>
          <w:rFonts w:ascii="Times New Roman" w:hAnsi="Times New Roman"/>
          <w:sz w:val="28"/>
          <w:szCs w:val="28"/>
        </w:rPr>
        <w:t xml:space="preserve">We are concerned about the current </w:t>
      </w:r>
      <w:r w:rsidR="006418F1">
        <w:rPr>
          <w:rFonts w:ascii="Times New Roman" w:hAnsi="Times New Roman"/>
          <w:sz w:val="28"/>
          <w:szCs w:val="28"/>
        </w:rPr>
        <w:t>transitional government</w:t>
      </w:r>
      <w:r>
        <w:rPr>
          <w:rFonts w:ascii="Times New Roman" w:hAnsi="Times New Roman"/>
          <w:sz w:val="28"/>
          <w:szCs w:val="28"/>
        </w:rPr>
        <w:t>’s ability to provide adequate prot</w:t>
      </w:r>
      <w:r w:rsidR="00FC32DE">
        <w:rPr>
          <w:rFonts w:ascii="Times New Roman" w:hAnsi="Times New Roman"/>
          <w:sz w:val="28"/>
          <w:szCs w:val="28"/>
        </w:rPr>
        <w:t>ection to</w:t>
      </w:r>
      <w:r>
        <w:rPr>
          <w:rFonts w:ascii="Times New Roman" w:hAnsi="Times New Roman"/>
          <w:sz w:val="28"/>
          <w:szCs w:val="28"/>
        </w:rPr>
        <w:t xml:space="preserve"> </w:t>
      </w:r>
      <w:r w:rsidR="00321D62">
        <w:rPr>
          <w:rFonts w:ascii="Times New Roman" w:hAnsi="Times New Roman"/>
          <w:sz w:val="28"/>
          <w:szCs w:val="28"/>
        </w:rPr>
        <w:t xml:space="preserve">individuals </w:t>
      </w:r>
      <w:r>
        <w:rPr>
          <w:rFonts w:ascii="Times New Roman" w:hAnsi="Times New Roman"/>
          <w:sz w:val="28"/>
          <w:szCs w:val="28"/>
        </w:rPr>
        <w:t xml:space="preserve">in the country, </w:t>
      </w:r>
      <w:r w:rsidR="00012F3D">
        <w:rPr>
          <w:rFonts w:ascii="Times New Roman" w:hAnsi="Times New Roman"/>
          <w:sz w:val="28"/>
          <w:szCs w:val="28"/>
        </w:rPr>
        <w:t>including women</w:t>
      </w:r>
      <w:r w:rsidR="00FC32DE">
        <w:rPr>
          <w:rFonts w:ascii="Times New Roman" w:hAnsi="Times New Roman"/>
          <w:sz w:val="28"/>
          <w:szCs w:val="28"/>
        </w:rPr>
        <w:t>,</w:t>
      </w:r>
      <w:r w:rsidR="00012F3D">
        <w:rPr>
          <w:rFonts w:ascii="Times New Roman" w:hAnsi="Times New Roman"/>
          <w:sz w:val="28"/>
          <w:szCs w:val="28"/>
        </w:rPr>
        <w:t xml:space="preserve"> children, </w:t>
      </w:r>
      <w:r w:rsidR="004268D2">
        <w:rPr>
          <w:rFonts w:ascii="Times New Roman" w:hAnsi="Times New Roman"/>
          <w:sz w:val="28"/>
          <w:szCs w:val="28"/>
        </w:rPr>
        <w:t>and members of all ethnic and religious groups</w:t>
      </w:r>
      <w:r>
        <w:rPr>
          <w:rFonts w:ascii="Times New Roman" w:hAnsi="Times New Roman"/>
          <w:sz w:val="28"/>
          <w:szCs w:val="28"/>
        </w:rPr>
        <w:t xml:space="preserve">.  </w:t>
      </w:r>
    </w:p>
    <w:p w:rsidR="000F6AC4" w:rsidRDefault="000F6AC4" w:rsidP="000F6AC4">
      <w:pPr>
        <w:autoSpaceDE w:val="0"/>
        <w:autoSpaceDN w:val="0"/>
        <w:adjustRightInd w:val="0"/>
        <w:rPr>
          <w:rFonts w:ascii="Times New Roman" w:hAnsi="Times New Roman"/>
          <w:sz w:val="28"/>
          <w:szCs w:val="28"/>
        </w:rPr>
      </w:pPr>
    </w:p>
    <w:p w:rsidR="000F6AC4" w:rsidRDefault="000F6AC4" w:rsidP="000F6AC4">
      <w:pPr>
        <w:autoSpaceDE w:val="0"/>
        <w:autoSpaceDN w:val="0"/>
        <w:adjustRightInd w:val="0"/>
        <w:rPr>
          <w:rFonts w:ascii="Times New Roman" w:hAnsi="Times New Roman"/>
          <w:sz w:val="28"/>
          <w:szCs w:val="28"/>
        </w:rPr>
      </w:pPr>
      <w:r>
        <w:rPr>
          <w:rFonts w:ascii="Times New Roman" w:hAnsi="Times New Roman"/>
          <w:sz w:val="28"/>
          <w:szCs w:val="28"/>
        </w:rPr>
        <w:t xml:space="preserve">We call on the Central African Republic to adhere to the Ndjamena Declaration </w:t>
      </w:r>
      <w:r w:rsidR="009F61E1">
        <w:rPr>
          <w:rFonts w:ascii="Times New Roman" w:hAnsi="Times New Roman"/>
          <w:sz w:val="28"/>
          <w:szCs w:val="28"/>
        </w:rPr>
        <w:t xml:space="preserve">and the Transitional Charter, </w:t>
      </w:r>
      <w:r>
        <w:rPr>
          <w:rFonts w:ascii="Times New Roman" w:hAnsi="Times New Roman"/>
          <w:sz w:val="28"/>
          <w:szCs w:val="28"/>
        </w:rPr>
        <w:t>which call for free, fair</w:t>
      </w:r>
      <w:r w:rsidR="00795FE2">
        <w:rPr>
          <w:rFonts w:ascii="Times New Roman" w:hAnsi="Times New Roman"/>
          <w:sz w:val="28"/>
          <w:szCs w:val="28"/>
        </w:rPr>
        <w:t>,</w:t>
      </w:r>
      <w:r>
        <w:rPr>
          <w:rFonts w:ascii="Times New Roman" w:hAnsi="Times New Roman"/>
          <w:sz w:val="28"/>
          <w:szCs w:val="28"/>
        </w:rPr>
        <w:t xml:space="preserve"> and transparent elections by February 2015 and bar members of the transitional government from running for office.</w:t>
      </w:r>
    </w:p>
    <w:p w:rsidR="000F6AC4" w:rsidRPr="00B97376" w:rsidRDefault="000F6AC4" w:rsidP="000F6AC4">
      <w:pPr>
        <w:autoSpaceDE w:val="0"/>
        <w:autoSpaceDN w:val="0"/>
        <w:adjustRightInd w:val="0"/>
        <w:rPr>
          <w:rFonts w:ascii="Times New Roman" w:hAnsi="Times New Roman"/>
          <w:sz w:val="28"/>
          <w:szCs w:val="28"/>
        </w:rPr>
      </w:pPr>
    </w:p>
    <w:p w:rsidR="000F6AC4" w:rsidRPr="00B97376" w:rsidRDefault="000F6AC4" w:rsidP="000F6AC4">
      <w:pPr>
        <w:autoSpaceDE w:val="0"/>
        <w:autoSpaceDN w:val="0"/>
        <w:adjustRightInd w:val="0"/>
        <w:rPr>
          <w:rFonts w:ascii="Times New Roman" w:hAnsi="Times New Roman"/>
          <w:sz w:val="28"/>
          <w:szCs w:val="28"/>
        </w:rPr>
      </w:pPr>
      <w:r w:rsidRPr="00B97376">
        <w:rPr>
          <w:rFonts w:ascii="Times New Roman" w:hAnsi="Times New Roman"/>
          <w:sz w:val="28"/>
          <w:szCs w:val="28"/>
        </w:rPr>
        <w:t>Bearing in mind these concerns, we recommend that the Central African Republic:</w:t>
      </w:r>
    </w:p>
    <w:p w:rsidR="000F6AC4" w:rsidRPr="002420BE" w:rsidRDefault="000F6AC4" w:rsidP="000F6AC4">
      <w:pPr>
        <w:autoSpaceDE w:val="0"/>
        <w:autoSpaceDN w:val="0"/>
        <w:adjustRightInd w:val="0"/>
        <w:rPr>
          <w:rFonts w:ascii="Times New Roman" w:hAnsi="Times New Roman"/>
          <w:sz w:val="28"/>
          <w:szCs w:val="28"/>
        </w:rPr>
      </w:pPr>
    </w:p>
    <w:p w:rsidR="00B730A5" w:rsidRDefault="00F66851" w:rsidP="00B730A5">
      <w:pPr>
        <w:pStyle w:val="ListParagraph"/>
        <w:numPr>
          <w:ilvl w:val="0"/>
          <w:numId w:val="1"/>
        </w:numPr>
        <w:autoSpaceDE w:val="0"/>
        <w:autoSpaceDN w:val="0"/>
        <w:rPr>
          <w:rFonts w:ascii="Times New Roman" w:hAnsi="Times New Roman"/>
          <w:sz w:val="28"/>
          <w:szCs w:val="28"/>
        </w:rPr>
      </w:pPr>
      <w:r>
        <w:rPr>
          <w:rFonts w:ascii="Times New Roman" w:hAnsi="Times New Roman"/>
          <w:sz w:val="28"/>
          <w:szCs w:val="28"/>
        </w:rPr>
        <w:t xml:space="preserve">Support </w:t>
      </w:r>
      <w:r w:rsidR="00B730A5">
        <w:rPr>
          <w:rFonts w:ascii="Times New Roman" w:hAnsi="Times New Roman"/>
          <w:sz w:val="28"/>
          <w:szCs w:val="28"/>
        </w:rPr>
        <w:t>full, immediate, safe, and unfettered humanitarian access throughout the country; and ensure the protection of civilian populations, including vulnerable groups, through the immediate restoration of law and order</w:t>
      </w:r>
      <w:r w:rsidR="006418F1">
        <w:rPr>
          <w:rFonts w:ascii="Times New Roman" w:hAnsi="Times New Roman"/>
          <w:sz w:val="28"/>
          <w:szCs w:val="28"/>
        </w:rPr>
        <w:t>;</w:t>
      </w:r>
    </w:p>
    <w:p w:rsidR="000F6AC4" w:rsidRDefault="000F6AC4" w:rsidP="000F6AC4">
      <w:pPr>
        <w:pStyle w:val="ListParagraph"/>
        <w:numPr>
          <w:ilvl w:val="0"/>
          <w:numId w:val="1"/>
        </w:numPr>
        <w:autoSpaceDE w:val="0"/>
        <w:autoSpaceDN w:val="0"/>
        <w:adjustRightInd w:val="0"/>
        <w:rPr>
          <w:rFonts w:ascii="Times New Roman" w:hAnsi="Times New Roman"/>
          <w:sz w:val="28"/>
          <w:szCs w:val="28"/>
        </w:rPr>
      </w:pPr>
      <w:r>
        <w:rPr>
          <w:rFonts w:ascii="Times New Roman" w:hAnsi="Times New Roman"/>
          <w:sz w:val="28"/>
          <w:szCs w:val="28"/>
        </w:rPr>
        <w:t>Fund and support the National Commission of Inquiry to investigate and prosecute</w:t>
      </w:r>
      <w:r w:rsidR="00321D62">
        <w:rPr>
          <w:rFonts w:ascii="Times New Roman" w:hAnsi="Times New Roman"/>
          <w:sz w:val="28"/>
          <w:szCs w:val="28"/>
        </w:rPr>
        <w:t>, as appropriate,</w:t>
      </w:r>
      <w:r w:rsidR="00012F3D">
        <w:rPr>
          <w:rFonts w:ascii="Times New Roman" w:hAnsi="Times New Roman"/>
          <w:sz w:val="28"/>
          <w:szCs w:val="28"/>
        </w:rPr>
        <w:t xml:space="preserve"> parties responsible for </w:t>
      </w:r>
      <w:r w:rsidR="00321D62">
        <w:rPr>
          <w:rFonts w:ascii="Times New Roman" w:hAnsi="Times New Roman"/>
          <w:sz w:val="28"/>
          <w:szCs w:val="28"/>
        </w:rPr>
        <w:t>abuses</w:t>
      </w:r>
      <w:r>
        <w:rPr>
          <w:rFonts w:ascii="Times New Roman" w:hAnsi="Times New Roman"/>
          <w:sz w:val="28"/>
          <w:szCs w:val="28"/>
        </w:rPr>
        <w:t xml:space="preserve"> committed during the conflict</w:t>
      </w:r>
      <w:r w:rsidR="006418F1">
        <w:rPr>
          <w:rFonts w:ascii="Times New Roman" w:hAnsi="Times New Roman"/>
          <w:sz w:val="28"/>
          <w:szCs w:val="28"/>
        </w:rPr>
        <w:t>;</w:t>
      </w:r>
    </w:p>
    <w:p w:rsidR="00FB3B6D" w:rsidRPr="00810645" w:rsidRDefault="000A229B" w:rsidP="00810645">
      <w:pPr>
        <w:pStyle w:val="ListParagraph"/>
        <w:numPr>
          <w:ilvl w:val="0"/>
          <w:numId w:val="1"/>
        </w:numPr>
        <w:autoSpaceDE w:val="0"/>
        <w:autoSpaceDN w:val="0"/>
        <w:adjustRightInd w:val="0"/>
        <w:rPr>
          <w:rFonts w:ascii="Times New Roman" w:hAnsi="Times New Roman"/>
          <w:sz w:val="28"/>
          <w:szCs w:val="28"/>
        </w:rPr>
      </w:pPr>
      <w:r>
        <w:rPr>
          <w:rFonts w:ascii="Times New Roman" w:hAnsi="Times New Roman"/>
          <w:sz w:val="28"/>
          <w:szCs w:val="28"/>
        </w:rPr>
        <w:t xml:space="preserve">Design and implement vetting procedures to ensure that </w:t>
      </w:r>
      <w:proofErr w:type="spellStart"/>
      <w:r w:rsidRPr="002420BE">
        <w:rPr>
          <w:rFonts w:ascii="Times New Roman" w:hAnsi="Times New Roman"/>
          <w:sz w:val="28"/>
          <w:szCs w:val="28"/>
        </w:rPr>
        <w:t>Seleka</w:t>
      </w:r>
      <w:proofErr w:type="spellEnd"/>
      <w:r w:rsidRPr="002420BE">
        <w:rPr>
          <w:rFonts w:ascii="Times New Roman" w:hAnsi="Times New Roman"/>
          <w:sz w:val="28"/>
          <w:szCs w:val="28"/>
        </w:rPr>
        <w:t xml:space="preserve"> members responsible for abuses</w:t>
      </w:r>
      <w:r>
        <w:rPr>
          <w:rFonts w:ascii="Times New Roman" w:hAnsi="Times New Roman"/>
          <w:sz w:val="28"/>
          <w:szCs w:val="28"/>
        </w:rPr>
        <w:t xml:space="preserve"> are not integrated into the</w:t>
      </w:r>
      <w:r w:rsidRPr="002420BE">
        <w:rPr>
          <w:rFonts w:ascii="Times New Roman" w:hAnsi="Times New Roman"/>
          <w:sz w:val="28"/>
          <w:szCs w:val="28"/>
        </w:rPr>
        <w:t xml:space="preserve"> armed forces</w:t>
      </w:r>
      <w:r>
        <w:rPr>
          <w:rFonts w:ascii="Times New Roman" w:hAnsi="Times New Roman"/>
          <w:sz w:val="28"/>
          <w:szCs w:val="28"/>
        </w:rPr>
        <w:t xml:space="preserve"> and to </w:t>
      </w:r>
      <w:r w:rsidR="00133E1F">
        <w:rPr>
          <w:rFonts w:ascii="Times New Roman" w:hAnsi="Times New Roman"/>
          <w:sz w:val="28"/>
          <w:szCs w:val="28"/>
        </w:rPr>
        <w:t xml:space="preserve">follow its obligations under the Optional Protocol to the Convention on the Rights of the Child on the involvement of children in armed conflict when considering any recruitment or use of </w:t>
      </w:r>
      <w:r>
        <w:rPr>
          <w:rFonts w:ascii="Times New Roman" w:hAnsi="Times New Roman"/>
          <w:sz w:val="28"/>
          <w:szCs w:val="28"/>
        </w:rPr>
        <w:t>children.</w:t>
      </w:r>
    </w:p>
    <w:sectPr w:rsidR="00FB3B6D" w:rsidRPr="00810645" w:rsidSect="00FB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A24"/>
    <w:multiLevelType w:val="hybridMultilevel"/>
    <w:tmpl w:val="2D6A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F6AC4"/>
    <w:rsid w:val="000127EB"/>
    <w:rsid w:val="00012F3D"/>
    <w:rsid w:val="000246DF"/>
    <w:rsid w:val="00035065"/>
    <w:rsid w:val="0009785D"/>
    <w:rsid w:val="000A229B"/>
    <w:rsid w:val="000B5665"/>
    <w:rsid w:val="000E68EC"/>
    <w:rsid w:val="000F6AC4"/>
    <w:rsid w:val="00133E1F"/>
    <w:rsid w:val="00185732"/>
    <w:rsid w:val="001C4B6F"/>
    <w:rsid w:val="002255C1"/>
    <w:rsid w:val="002318C0"/>
    <w:rsid w:val="00245306"/>
    <w:rsid w:val="002A6379"/>
    <w:rsid w:val="00321D62"/>
    <w:rsid w:val="0034222F"/>
    <w:rsid w:val="00373BC2"/>
    <w:rsid w:val="003D5239"/>
    <w:rsid w:val="003F3660"/>
    <w:rsid w:val="00422310"/>
    <w:rsid w:val="004268D2"/>
    <w:rsid w:val="004443C4"/>
    <w:rsid w:val="004B7C2F"/>
    <w:rsid w:val="004C7C0C"/>
    <w:rsid w:val="004E4A10"/>
    <w:rsid w:val="00510FF0"/>
    <w:rsid w:val="00523C82"/>
    <w:rsid w:val="00557423"/>
    <w:rsid w:val="00564706"/>
    <w:rsid w:val="005735C2"/>
    <w:rsid w:val="00597D5D"/>
    <w:rsid w:val="005A77E7"/>
    <w:rsid w:val="005E2A2F"/>
    <w:rsid w:val="005F660A"/>
    <w:rsid w:val="006418F1"/>
    <w:rsid w:val="00645615"/>
    <w:rsid w:val="006A4D03"/>
    <w:rsid w:val="00752E03"/>
    <w:rsid w:val="007660F0"/>
    <w:rsid w:val="00787814"/>
    <w:rsid w:val="00795FE2"/>
    <w:rsid w:val="00810645"/>
    <w:rsid w:val="00833092"/>
    <w:rsid w:val="008B16EF"/>
    <w:rsid w:val="008C0DF2"/>
    <w:rsid w:val="0099285C"/>
    <w:rsid w:val="009F61E1"/>
    <w:rsid w:val="00A1155B"/>
    <w:rsid w:val="00A21B5D"/>
    <w:rsid w:val="00A36CFF"/>
    <w:rsid w:val="00A64BDB"/>
    <w:rsid w:val="00B4613B"/>
    <w:rsid w:val="00B730A5"/>
    <w:rsid w:val="00B756C4"/>
    <w:rsid w:val="00B803D0"/>
    <w:rsid w:val="00BA1CFD"/>
    <w:rsid w:val="00BD4ED0"/>
    <w:rsid w:val="00BF71CC"/>
    <w:rsid w:val="00C71E85"/>
    <w:rsid w:val="00CA2C96"/>
    <w:rsid w:val="00CB3D31"/>
    <w:rsid w:val="00DA2162"/>
    <w:rsid w:val="00DA39F7"/>
    <w:rsid w:val="00E00EE7"/>
    <w:rsid w:val="00E37E63"/>
    <w:rsid w:val="00EB089F"/>
    <w:rsid w:val="00EE0829"/>
    <w:rsid w:val="00EF3C2E"/>
    <w:rsid w:val="00F66851"/>
    <w:rsid w:val="00F83A3E"/>
    <w:rsid w:val="00FA69F0"/>
    <w:rsid w:val="00FB3B6D"/>
    <w:rsid w:val="00FC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C4"/>
    <w:pPr>
      <w:spacing w:after="200" w:line="276" w:lineRule="auto"/>
      <w:ind w:left="720"/>
    </w:pPr>
  </w:style>
  <w:style w:type="paragraph" w:styleId="NoSpacing">
    <w:name w:val="No Spacing"/>
    <w:uiPriority w:val="1"/>
    <w:qFormat/>
    <w:rsid w:val="000F6AC4"/>
    <w:pPr>
      <w:spacing w:after="0" w:line="240" w:lineRule="auto"/>
    </w:pPr>
  </w:style>
  <w:style w:type="character" w:styleId="CommentReference">
    <w:name w:val="annotation reference"/>
    <w:basedOn w:val="DefaultParagraphFont"/>
    <w:uiPriority w:val="99"/>
    <w:semiHidden/>
    <w:unhideWhenUsed/>
    <w:rsid w:val="00A36CFF"/>
    <w:rPr>
      <w:sz w:val="16"/>
      <w:szCs w:val="16"/>
    </w:rPr>
  </w:style>
  <w:style w:type="paragraph" w:styleId="CommentText">
    <w:name w:val="annotation text"/>
    <w:basedOn w:val="Normal"/>
    <w:link w:val="CommentTextChar"/>
    <w:uiPriority w:val="99"/>
    <w:semiHidden/>
    <w:unhideWhenUsed/>
    <w:rsid w:val="00A36CFF"/>
    <w:rPr>
      <w:sz w:val="20"/>
      <w:szCs w:val="20"/>
    </w:rPr>
  </w:style>
  <w:style w:type="character" w:customStyle="1" w:styleId="CommentTextChar">
    <w:name w:val="Comment Text Char"/>
    <w:basedOn w:val="DefaultParagraphFont"/>
    <w:link w:val="CommentText"/>
    <w:uiPriority w:val="99"/>
    <w:semiHidden/>
    <w:rsid w:val="00A36C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6CFF"/>
    <w:rPr>
      <w:b/>
      <w:bCs/>
    </w:rPr>
  </w:style>
  <w:style w:type="character" w:customStyle="1" w:styleId="CommentSubjectChar">
    <w:name w:val="Comment Subject Char"/>
    <w:basedOn w:val="CommentTextChar"/>
    <w:link w:val="CommentSubject"/>
    <w:uiPriority w:val="99"/>
    <w:semiHidden/>
    <w:rsid w:val="00A36CFF"/>
    <w:rPr>
      <w:rFonts w:ascii="Calibri" w:hAnsi="Calibri" w:cs="Times New Roman"/>
      <w:b/>
      <w:bCs/>
      <w:sz w:val="20"/>
      <w:szCs w:val="20"/>
    </w:rPr>
  </w:style>
  <w:style w:type="paragraph" w:styleId="BalloonText">
    <w:name w:val="Balloon Text"/>
    <w:basedOn w:val="Normal"/>
    <w:link w:val="BalloonTextChar"/>
    <w:uiPriority w:val="99"/>
    <w:semiHidden/>
    <w:unhideWhenUsed/>
    <w:rsid w:val="00A36CFF"/>
    <w:rPr>
      <w:rFonts w:ascii="Tahoma" w:hAnsi="Tahoma" w:cs="Tahoma"/>
      <w:sz w:val="16"/>
      <w:szCs w:val="16"/>
    </w:rPr>
  </w:style>
  <w:style w:type="character" w:customStyle="1" w:styleId="BalloonTextChar">
    <w:name w:val="Balloon Text Char"/>
    <w:basedOn w:val="DefaultParagraphFont"/>
    <w:link w:val="BalloonText"/>
    <w:uiPriority w:val="99"/>
    <w:semiHidden/>
    <w:rsid w:val="00A36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89438">
      <w:bodyDiv w:val="1"/>
      <w:marLeft w:val="0"/>
      <w:marRight w:val="0"/>
      <w:marTop w:val="0"/>
      <w:marBottom w:val="0"/>
      <w:divBdr>
        <w:top w:val="none" w:sz="0" w:space="0" w:color="auto"/>
        <w:left w:val="none" w:sz="0" w:space="0" w:color="auto"/>
        <w:bottom w:val="none" w:sz="0" w:space="0" w:color="auto"/>
        <w:right w:val="none" w:sz="0" w:space="0" w:color="auto"/>
      </w:divBdr>
    </w:div>
    <w:div w:id="562764739">
      <w:bodyDiv w:val="1"/>
      <w:marLeft w:val="0"/>
      <w:marRight w:val="0"/>
      <w:marTop w:val="0"/>
      <w:marBottom w:val="0"/>
      <w:divBdr>
        <w:top w:val="none" w:sz="0" w:space="0" w:color="auto"/>
        <w:left w:val="none" w:sz="0" w:space="0" w:color="auto"/>
        <w:bottom w:val="none" w:sz="0" w:space="0" w:color="auto"/>
        <w:right w:val="none" w:sz="0" w:space="0" w:color="auto"/>
      </w:divBdr>
    </w:div>
    <w:div w:id="5948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192A134FEF73F40A160C63564B3F3D2" ma:contentTypeVersion="2" ma:contentTypeDescription="Country Statements" ma:contentTypeScope="" ma:versionID="43ec4e32518cb45e86c3a70081f267b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62</Order1>
  </documentManagement>
</p:properties>
</file>

<file path=customXml/itemProps1.xml><?xml version="1.0" encoding="utf-8"?>
<ds:datastoreItem xmlns:ds="http://schemas.openxmlformats.org/officeDocument/2006/customXml" ds:itemID="{AC0BEE47-8AB8-4FF9-8846-AF15B2524992}"/>
</file>

<file path=customXml/itemProps2.xml><?xml version="1.0" encoding="utf-8"?>
<ds:datastoreItem xmlns:ds="http://schemas.openxmlformats.org/officeDocument/2006/customXml" ds:itemID="{598C7DA0-CD25-4D51-906D-8C17AEFE4D50}"/>
</file>

<file path=customXml/itemProps3.xml><?xml version="1.0" encoding="utf-8"?>
<ds:datastoreItem xmlns:ds="http://schemas.openxmlformats.org/officeDocument/2006/customXml" ds:itemID="{586FAFB7-C61D-4E4E-8B7A-FBBF1994BC66}"/>
</file>

<file path=customXml/itemProps4.xml><?xml version="1.0" encoding="utf-8"?>
<ds:datastoreItem xmlns:ds="http://schemas.openxmlformats.org/officeDocument/2006/customXml" ds:itemID="{A4A4FEBA-EDE0-4F2F-AADB-6A13001B4BC8}"/>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HendersonJE</dc:creator>
  <cp:lastModifiedBy>Ullrich, Valerie L</cp:lastModifiedBy>
  <cp:revision>2</cp:revision>
  <cp:lastPrinted>2013-10-25T06:08:00Z</cp:lastPrinted>
  <dcterms:created xsi:type="dcterms:W3CDTF">2013-10-25T06:09:00Z</dcterms:created>
  <dcterms:modified xsi:type="dcterms:W3CDTF">2013-10-25T06:09:00Z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0x010100CA92D31222379248846EF4F1EBFB5EDE003192A134FEF73F40A160C63564B3F3D2</vt:lpwstr>
  </property>
</Properties>
</file>